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outlineLvl w:val="0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Toc2652"/>
      <w:bookmarkStart w:id="1" w:name="_Toc7507"/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合规经营承诺书</w:t>
      </w:r>
      <w:bookmarkEnd w:id="0"/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我司郑重承诺，我们将始终遵守国家法律法规和社会道德标准，实现合规经营。公司全体员工应认真履行职责，切实履行企业公民责任，共同促进企业的稳定和可持续发展。以下是我们的具体承诺: 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1.遵守法律法规:我司将严格遵守国家法律法规的规定，包括但不限于刑法、税收征收管理法、消费者权益保护法、知识产权法等，维护法律法规威严。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2.合规经营:</w:t>
      </w:r>
      <w:r>
        <w:rPr>
          <w:rFonts w:ascii="Times New Roman" w:hAnsi="Times New Roman" w:eastAsia="仿宋_GB2312" w:cs="Times New Roman"/>
          <w:sz w:val="32"/>
          <w:szCs w:val="32"/>
        </w:rPr>
        <w:t>我司的经营行</w:t>
      </w:r>
      <w:bookmarkStart w:id="2" w:name="_GoBack"/>
      <w:bookmarkEnd w:id="2"/>
      <w:r>
        <w:rPr>
          <w:rFonts w:ascii="Times New Roman" w:hAnsi="Times New Roman" w:eastAsia="仿宋_GB2312" w:cs="Times New Roman"/>
          <w:sz w:val="32"/>
          <w:szCs w:val="32"/>
        </w:rPr>
        <w:t>为符合国家的大政方针和监管政策，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不从事任何非法经营活动。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</w:rPr>
        <w:t>央国企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特别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</w:rPr>
        <w:t>承诺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本公司将严格遵循《关于规范中央企业贸易管理严禁各类虚假贸易的通知》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相关法规政策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，绝不开展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背离主责主业贸易、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融资性贸易、“空转”“走单”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虚假贸易业务行为，确保所有贸易业务具有真实的交易背景和合理的商业实质。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3.透明度与诚信:我司将遵循诚实透明的原则，真实、准确地向贵司提供相关信息，并与贵司建立诚信互利的合作关系。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4.社会责任:我司将积极履行企业的社会责任，不捣乱社会经济秩序，关注环境保护、劳动权益保护等社会公益事业，并在业务活动中尽力减少对社会的负面影响。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5.诚信竞争:我司承诺维护公平竞争，遵守反垄断法律法规，不进行市场操纵、不伪造竞争情报、不从事降低竞争对手声誉的行为。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特此承诺</w:t>
      </w:r>
    </w:p>
    <w:p>
      <w:pPr>
        <w:spacing w:line="50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承诺单位（盖章）：</w:t>
      </w:r>
    </w:p>
    <w:p>
      <w:pPr>
        <w:spacing w:line="50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法定代表人：</w:t>
      </w:r>
    </w:p>
    <w:p>
      <w:pPr>
        <w:spacing w:line="500" w:lineRule="exact"/>
        <w:ind w:left="-279" w:leftChars="-133" w:firstLine="5740" w:firstLineChars="1794"/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  期：</w:t>
      </w:r>
      <w:bookmarkEnd w:id="1"/>
    </w:p>
    <w:sectPr>
      <w:footerReference r:id="rId3" w:type="default"/>
      <w:pgSz w:w="11906" w:h="16838"/>
      <w:pgMar w:top="1985" w:right="1474" w:bottom="141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494D93-BC24-4DA4-BF26-C9A3871022C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DD61DD-5206-4AD4-BB5D-6E17B4B3E0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B82CF89-57CD-4634-8362-9FAAC9615F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zFiYmExNjFkMjQ5ZmU1NDc3ZDFkZWU4MzgxOTcifQ=="/>
  </w:docVars>
  <w:rsids>
    <w:rsidRoot w:val="35BF7ECF"/>
    <w:rsid w:val="004462D5"/>
    <w:rsid w:val="005F3551"/>
    <w:rsid w:val="006867D3"/>
    <w:rsid w:val="006F7FB8"/>
    <w:rsid w:val="007E3824"/>
    <w:rsid w:val="0083221B"/>
    <w:rsid w:val="008B7E57"/>
    <w:rsid w:val="00A64E76"/>
    <w:rsid w:val="00CB78E8"/>
    <w:rsid w:val="00CF7DE1"/>
    <w:rsid w:val="00D35ECB"/>
    <w:rsid w:val="00F936DC"/>
    <w:rsid w:val="35BF7ECF"/>
    <w:rsid w:val="4E3D5CD9"/>
    <w:rsid w:val="54BA5EC8"/>
    <w:rsid w:val="6554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525</Characters>
  <Lines>3</Lines>
  <Paragraphs>1</Paragraphs>
  <TotalTime>49</TotalTime>
  <ScaleCrop>false</ScaleCrop>
  <LinksUpToDate>false</LinksUpToDate>
  <CharactersWithSpaces>528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2025-02-26T07:24:00Z</dcterms:created>
  <dc:creator>千羽鹤</dc:creator>
  <cp:lastModifiedBy>千羽鹤</cp:lastModifiedBy>
  <cp:lastPrinted>2025-09-16T09:14:00Z</cp:lastPrinted>
  <dcterms:modified xsi:type="dcterms:W3CDTF">2025-09-17T11:28:42Z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8E8E3B0F996C4468B4B01665CE24F61B</vt:lpwstr>
  </property>
  <property fmtid="{D5CDD505-2E9C-101B-9397-08002B2CF9AE}" pid="4" name="KSOTemplateDocerSaveRecord">
    <vt:lpwstr>eyJoZGlkIjoiMzQ2NDllZDdjZTRkOTIwNzI5NjhjNWY2YzUzZTM4ZjciLCJ1c2VySWQiOiI0MDQwODMzODMifQ==</vt:lpwstr>
  </property>
</Properties>
</file>